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35" w:rsidRPr="00E86A65" w:rsidRDefault="00147535" w:rsidP="00147535">
      <w:pPr>
        <w:jc w:val="both"/>
        <w:rPr>
          <w:rFonts w:cs="Times New Roman"/>
          <w:b/>
          <w:bCs/>
          <w:color w:val="FF0000"/>
          <w:sz w:val="22"/>
          <w:szCs w:val="22"/>
        </w:rPr>
      </w:pPr>
      <w:r>
        <w:rPr>
          <w:rFonts w:cs="Times New Roman"/>
          <w:b/>
          <w:bCs/>
          <w:color w:val="FF0000"/>
          <w:sz w:val="22"/>
          <w:szCs w:val="22"/>
        </w:rPr>
        <w:t xml:space="preserve">Tab. 1. </w:t>
      </w:r>
      <w:r w:rsidRPr="00E86A65">
        <w:rPr>
          <w:rFonts w:cs="Times New Roman"/>
          <w:b/>
          <w:bCs/>
          <w:color w:val="FF0000"/>
          <w:sz w:val="22"/>
          <w:szCs w:val="22"/>
        </w:rPr>
        <w:t>Raspored nastavn</w:t>
      </w:r>
      <w:r>
        <w:rPr>
          <w:rFonts w:cs="Times New Roman"/>
          <w:b/>
          <w:bCs/>
          <w:color w:val="FF0000"/>
          <w:sz w:val="22"/>
          <w:szCs w:val="22"/>
        </w:rPr>
        <w:t>ih sadržaja za pojedine razine N</w:t>
      </w:r>
      <w:r w:rsidRPr="00E86A65">
        <w:rPr>
          <w:rFonts w:cs="Times New Roman"/>
          <w:b/>
          <w:bCs/>
          <w:color w:val="FF0000"/>
          <w:sz w:val="22"/>
          <w:szCs w:val="22"/>
        </w:rPr>
        <w:t xml:space="preserve">atjecanja </w:t>
      </w:r>
      <w:r>
        <w:rPr>
          <w:rFonts w:cs="Times New Roman"/>
          <w:b/>
          <w:bCs/>
          <w:color w:val="FF0000"/>
          <w:sz w:val="22"/>
          <w:szCs w:val="22"/>
        </w:rPr>
        <w:t>2020.</w:t>
      </w:r>
    </w:p>
    <w:p w:rsidR="00147535" w:rsidRPr="00E86A65" w:rsidRDefault="00147535" w:rsidP="00147535">
      <w:pPr>
        <w:jc w:val="both"/>
        <w:rPr>
          <w:rFonts w:cs="Times New Roman"/>
          <w:bCs/>
          <w:sz w:val="22"/>
          <w:szCs w:val="22"/>
        </w:rPr>
      </w:pPr>
      <w:r w:rsidRPr="00E86A65">
        <w:rPr>
          <w:rFonts w:cs="Times New Roman"/>
          <w:bCs/>
          <w:sz w:val="22"/>
          <w:szCs w:val="22"/>
        </w:rPr>
        <w:t>(zaključno s navedenom temom/ nastavnom cjelinom)</w:t>
      </w:r>
    </w:p>
    <w:p w:rsidR="00DA2EF5" w:rsidRDefault="00DA2EF5"/>
    <w:tbl>
      <w:tblPr>
        <w:tblpPr w:leftFromText="180" w:rightFromText="180" w:tblpY="2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3100"/>
        <w:gridCol w:w="2782"/>
        <w:gridCol w:w="2261"/>
      </w:tblGrid>
      <w:tr w:rsidR="00147535" w:rsidRPr="00E86A65" w:rsidTr="00407788">
        <w:tc>
          <w:tcPr>
            <w:tcW w:w="1145" w:type="dxa"/>
          </w:tcPr>
          <w:p w:rsidR="00147535" w:rsidRPr="00E86A65" w:rsidRDefault="00147535" w:rsidP="00407788">
            <w:pPr>
              <w:rPr>
                <w:rFonts w:cs="Times New Roman"/>
                <w:b/>
                <w:bCs/>
              </w:rPr>
            </w:pPr>
            <w:r w:rsidRPr="00E86A65">
              <w:rPr>
                <w:rFonts w:cs="Times New Roman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3100" w:type="dxa"/>
          </w:tcPr>
          <w:p w:rsidR="00147535" w:rsidRPr="00E86A65" w:rsidRDefault="00147535" w:rsidP="00407788">
            <w:pPr>
              <w:jc w:val="center"/>
              <w:rPr>
                <w:rFonts w:cs="Times New Roman"/>
                <w:b/>
                <w:bCs/>
              </w:rPr>
            </w:pPr>
            <w:r w:rsidRPr="00E86A65">
              <w:rPr>
                <w:rFonts w:cs="Times New Roman"/>
                <w:b/>
                <w:bCs/>
                <w:sz w:val="22"/>
                <w:szCs w:val="22"/>
              </w:rPr>
              <w:t>ŠKOLSKA</w:t>
            </w:r>
          </w:p>
        </w:tc>
        <w:tc>
          <w:tcPr>
            <w:tcW w:w="2782" w:type="dxa"/>
          </w:tcPr>
          <w:p w:rsidR="00147535" w:rsidRPr="00E86A65" w:rsidRDefault="00147535" w:rsidP="00407788">
            <w:pPr>
              <w:jc w:val="center"/>
              <w:rPr>
                <w:rFonts w:cs="Times New Roman"/>
                <w:b/>
                <w:bCs/>
              </w:rPr>
            </w:pPr>
            <w:r w:rsidRPr="00E86A65">
              <w:rPr>
                <w:rFonts w:cs="Times New Roman"/>
                <w:b/>
                <w:bCs/>
                <w:sz w:val="22"/>
                <w:szCs w:val="22"/>
              </w:rPr>
              <w:t>ŽUPANIJSKA</w:t>
            </w:r>
          </w:p>
        </w:tc>
        <w:tc>
          <w:tcPr>
            <w:tcW w:w="2261" w:type="dxa"/>
          </w:tcPr>
          <w:p w:rsidR="00147535" w:rsidRPr="00E86A65" w:rsidRDefault="00147535" w:rsidP="00407788">
            <w:pPr>
              <w:jc w:val="center"/>
              <w:rPr>
                <w:rFonts w:cs="Times New Roman"/>
                <w:b/>
                <w:bCs/>
              </w:rPr>
            </w:pPr>
            <w:r w:rsidRPr="00E86A65">
              <w:rPr>
                <w:rFonts w:cs="Times New Roman"/>
                <w:b/>
                <w:bCs/>
                <w:sz w:val="22"/>
                <w:szCs w:val="22"/>
              </w:rPr>
              <w:t>DRŽAVNA</w:t>
            </w:r>
          </w:p>
        </w:tc>
      </w:tr>
      <w:tr w:rsidR="00147535" w:rsidRPr="00E86A65" w:rsidTr="00407788">
        <w:tc>
          <w:tcPr>
            <w:tcW w:w="1145" w:type="dxa"/>
            <w:tcBorders>
              <w:bottom w:val="single" w:sz="4" w:space="0" w:color="auto"/>
            </w:tcBorders>
          </w:tcPr>
          <w:p w:rsidR="00147535" w:rsidRPr="00E86A65" w:rsidRDefault="00147535" w:rsidP="00407788">
            <w:pPr>
              <w:jc w:val="center"/>
              <w:rPr>
                <w:rFonts w:cs="Times New Roman"/>
                <w:b/>
                <w:bCs/>
              </w:rPr>
            </w:pPr>
            <w:r w:rsidRPr="00E86A65">
              <w:rPr>
                <w:rFonts w:cs="Times New Roman"/>
                <w:b/>
                <w:bCs/>
                <w:sz w:val="22"/>
                <w:szCs w:val="22"/>
              </w:rPr>
              <w:t>VII.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147535" w:rsidRPr="003F0558" w:rsidRDefault="00147535" w:rsidP="00407788">
            <w:pPr>
              <w:rPr>
                <w:rFonts w:cs="Times New Roman"/>
                <w:bCs/>
              </w:rPr>
            </w:pPr>
            <w:r w:rsidRPr="003F0558">
              <w:rPr>
                <w:rFonts w:cs="Times New Roman"/>
                <w:bCs/>
                <w:sz w:val="22"/>
                <w:szCs w:val="22"/>
              </w:rPr>
              <w:t xml:space="preserve">Teme od 1 do 8 (zaključno s temom </w:t>
            </w:r>
            <w:r w:rsidRPr="003F0558">
              <w:rPr>
                <w:rFonts w:cs="Times New Roman"/>
                <w:b/>
                <w:bCs/>
                <w:sz w:val="22"/>
                <w:szCs w:val="22"/>
              </w:rPr>
              <w:t>Ostale države Zapadne Europe</w:t>
            </w:r>
            <w:r w:rsidRPr="003F0558">
              <w:rPr>
                <w:rFonts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147535" w:rsidRPr="003F0558" w:rsidRDefault="00147535" w:rsidP="00407788">
            <w:pPr>
              <w:rPr>
                <w:rFonts w:cs="Times New Roman"/>
                <w:bCs/>
              </w:rPr>
            </w:pPr>
            <w:r w:rsidRPr="003F0558">
              <w:rPr>
                <w:rFonts w:cs="Times New Roman"/>
                <w:bCs/>
                <w:sz w:val="22"/>
                <w:szCs w:val="22"/>
              </w:rPr>
              <w:t xml:space="preserve">Teme od 1 do 12 (zaključno s temom </w:t>
            </w:r>
            <w:r w:rsidRPr="003F0558">
              <w:rPr>
                <w:rFonts w:cs="Times New Roman"/>
                <w:b/>
                <w:bCs/>
                <w:sz w:val="22"/>
                <w:szCs w:val="22"/>
              </w:rPr>
              <w:t>Alpske države</w:t>
            </w:r>
            <w:r w:rsidRPr="003F0558">
              <w:rPr>
                <w:rFonts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47535" w:rsidRPr="009C2585" w:rsidRDefault="00147535" w:rsidP="00407788">
            <w:pPr>
              <w:rPr>
                <w:rFonts w:cs="Times New Roman"/>
                <w:bCs/>
              </w:rPr>
            </w:pPr>
            <w:r w:rsidRPr="009C2585">
              <w:rPr>
                <w:rFonts w:cs="Times New Roman"/>
                <w:bCs/>
                <w:sz w:val="22"/>
                <w:szCs w:val="22"/>
              </w:rPr>
              <w:t xml:space="preserve">Teme </w:t>
            </w:r>
            <w:r w:rsidRPr="00A84E64">
              <w:rPr>
                <w:rFonts w:cs="Times New Roman"/>
                <w:bCs/>
                <w:sz w:val="22"/>
                <w:szCs w:val="22"/>
              </w:rPr>
              <w:t xml:space="preserve">od 1 do 17 (zaključno s temom </w:t>
            </w:r>
            <w:r w:rsidRPr="00A84E64">
              <w:rPr>
                <w:rFonts w:cs="Times New Roman"/>
                <w:b/>
                <w:bCs/>
                <w:sz w:val="22"/>
                <w:szCs w:val="22"/>
              </w:rPr>
              <w:t>Države Jugoistočne Europe</w:t>
            </w:r>
            <w:r w:rsidRPr="00A84E64">
              <w:rPr>
                <w:rFonts w:cs="Times New Roman"/>
                <w:bCs/>
                <w:sz w:val="22"/>
                <w:szCs w:val="22"/>
              </w:rPr>
              <w:t>)</w:t>
            </w:r>
          </w:p>
        </w:tc>
      </w:tr>
      <w:tr w:rsidR="00147535" w:rsidRPr="00E86A65" w:rsidTr="00407788">
        <w:tc>
          <w:tcPr>
            <w:tcW w:w="1145" w:type="dxa"/>
            <w:tcBorders>
              <w:bottom w:val="single" w:sz="4" w:space="0" w:color="auto"/>
            </w:tcBorders>
          </w:tcPr>
          <w:p w:rsidR="00147535" w:rsidRPr="00E86A65" w:rsidRDefault="00147535" w:rsidP="00407788">
            <w:pPr>
              <w:jc w:val="center"/>
              <w:rPr>
                <w:rFonts w:cs="Times New Roman"/>
                <w:b/>
                <w:bCs/>
              </w:rPr>
            </w:pPr>
            <w:r w:rsidRPr="00E86A65">
              <w:rPr>
                <w:rFonts w:cs="Times New Roman"/>
                <w:b/>
                <w:bCs/>
                <w:sz w:val="22"/>
                <w:szCs w:val="22"/>
              </w:rPr>
              <w:t>VIII.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147535" w:rsidRPr="003F0558" w:rsidRDefault="00147535" w:rsidP="00407788">
            <w:pPr>
              <w:rPr>
                <w:rFonts w:cs="Times New Roman"/>
                <w:bCs/>
              </w:rPr>
            </w:pPr>
            <w:r w:rsidRPr="003F0558">
              <w:rPr>
                <w:rFonts w:cs="Times New Roman"/>
                <w:bCs/>
                <w:sz w:val="22"/>
                <w:szCs w:val="22"/>
              </w:rPr>
              <w:t xml:space="preserve">Teme od 1 do 8 (zaključno s temom </w:t>
            </w:r>
            <w:r w:rsidRPr="003F0558">
              <w:rPr>
                <w:rFonts w:cs="Times New Roman"/>
                <w:b/>
                <w:bCs/>
                <w:sz w:val="22"/>
                <w:szCs w:val="22"/>
              </w:rPr>
              <w:t>Rijeke i jezera Hrvatske</w:t>
            </w:r>
            <w:r w:rsidRPr="003F0558">
              <w:rPr>
                <w:rFonts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147535" w:rsidRPr="003F0558" w:rsidRDefault="00147535" w:rsidP="00407788">
            <w:pPr>
              <w:rPr>
                <w:rFonts w:cs="Times New Roman"/>
                <w:bCs/>
              </w:rPr>
            </w:pPr>
            <w:r w:rsidRPr="003F0558">
              <w:rPr>
                <w:rFonts w:cs="Times New Roman"/>
                <w:bCs/>
                <w:sz w:val="22"/>
                <w:szCs w:val="22"/>
              </w:rPr>
              <w:t xml:space="preserve">Teme od 1 do 13 (zaključno s temom </w:t>
            </w:r>
            <w:r w:rsidRPr="003F0558">
              <w:rPr>
                <w:rFonts w:cs="Times New Roman"/>
                <w:b/>
                <w:bCs/>
                <w:sz w:val="22"/>
                <w:szCs w:val="22"/>
              </w:rPr>
              <w:t>Geografska raznolikost Hrvatske</w:t>
            </w:r>
            <w:r w:rsidRPr="003F0558">
              <w:rPr>
                <w:rFonts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47535" w:rsidRDefault="00147535" w:rsidP="00407788">
            <w:pPr>
              <w:rPr>
                <w:rFonts w:cs="Times New Roman"/>
                <w:bCs/>
                <w:sz w:val="22"/>
                <w:szCs w:val="22"/>
              </w:rPr>
            </w:pPr>
            <w:r w:rsidRPr="009C2585">
              <w:rPr>
                <w:rFonts w:cs="Times New Roman"/>
                <w:bCs/>
                <w:sz w:val="22"/>
                <w:szCs w:val="22"/>
              </w:rPr>
              <w:t xml:space="preserve">Teme </w:t>
            </w:r>
            <w:r w:rsidRPr="005833C4">
              <w:rPr>
                <w:rFonts w:cs="Times New Roman"/>
                <w:bCs/>
                <w:sz w:val="22"/>
                <w:szCs w:val="22"/>
              </w:rPr>
              <w:t xml:space="preserve">od 1 do 20 (zaključno s temom </w:t>
            </w:r>
            <w:r w:rsidRPr="005833C4">
              <w:rPr>
                <w:rFonts w:cs="Times New Roman"/>
                <w:b/>
                <w:bCs/>
                <w:sz w:val="22"/>
                <w:szCs w:val="22"/>
              </w:rPr>
              <w:t>Gospodarstvo i naselja Gorske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5833C4">
              <w:rPr>
                <w:rFonts w:cs="Times New Roman"/>
                <w:b/>
                <w:bCs/>
                <w:sz w:val="22"/>
                <w:szCs w:val="22"/>
              </w:rPr>
              <w:t>Hrvatske</w:t>
            </w:r>
            <w:r w:rsidRPr="005833C4">
              <w:rPr>
                <w:rFonts w:cs="Times New Roman"/>
                <w:bCs/>
                <w:sz w:val="22"/>
                <w:szCs w:val="22"/>
              </w:rPr>
              <w:t>)</w:t>
            </w:r>
          </w:p>
          <w:p w:rsidR="00147535" w:rsidRPr="009C2585" w:rsidRDefault="00147535" w:rsidP="00407788">
            <w:pPr>
              <w:rPr>
                <w:rFonts w:cs="Times New Roman"/>
                <w:bCs/>
              </w:rPr>
            </w:pPr>
          </w:p>
        </w:tc>
      </w:tr>
      <w:tr w:rsidR="00147535" w:rsidRPr="00E86A65" w:rsidTr="00407788"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CBA" w:rsidRPr="00E86A65" w:rsidRDefault="00E62CBA" w:rsidP="00E62CBA">
            <w:pPr>
              <w:jc w:val="both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  <w:p w:rsidR="00E62CBA" w:rsidRPr="00F33EF5" w:rsidRDefault="00E62CBA" w:rsidP="00E62CB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FF0000"/>
                <w:sz w:val="22"/>
                <w:szCs w:val="22"/>
              </w:rPr>
            </w:pPr>
            <w:r>
              <w:rPr>
                <w:rFonts w:cs="Times New Roman"/>
                <w:b/>
                <w:color w:val="FF0000"/>
                <w:sz w:val="22"/>
                <w:szCs w:val="22"/>
              </w:rPr>
              <w:t>Tab. 2. Raspored ishoda učenja za peti razred osnovnih škola</w:t>
            </w:r>
          </w:p>
          <w:p w:rsidR="00147535" w:rsidRPr="009C2585" w:rsidRDefault="00147535" w:rsidP="00407788">
            <w:pPr>
              <w:rPr>
                <w:rFonts w:cs="Times New Roman"/>
                <w:bCs/>
              </w:rPr>
            </w:pPr>
            <w:bookmarkStart w:id="0" w:name="_GoBack"/>
            <w:bookmarkEnd w:id="0"/>
          </w:p>
        </w:tc>
      </w:tr>
    </w:tbl>
    <w:p w:rsidR="00147535" w:rsidRPr="00155190" w:rsidRDefault="00147535" w:rsidP="00147535">
      <w:pPr>
        <w:jc w:val="both"/>
        <w:rPr>
          <w:rFonts w:cs="Times New Roman"/>
          <w:bCs/>
          <w:sz w:val="22"/>
          <w:szCs w:val="22"/>
        </w:rPr>
      </w:pPr>
    </w:p>
    <w:p w:rsidR="00147535" w:rsidRPr="00E86A65" w:rsidRDefault="00147535" w:rsidP="00147535">
      <w:pPr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  <w:r w:rsidRPr="00E86A65">
        <w:rPr>
          <w:rFonts w:cs="Times New Roman"/>
          <w:b/>
          <w:bCs/>
          <w:color w:val="FF0000"/>
          <w:sz w:val="22"/>
          <w:szCs w:val="22"/>
          <w:u w:val="single"/>
        </w:rPr>
        <w:t>Osnovna škola</w:t>
      </w:r>
    </w:p>
    <w:p w:rsidR="00147535" w:rsidRPr="00F33EF5" w:rsidRDefault="00147535" w:rsidP="00E62CBA">
      <w:pPr>
        <w:jc w:val="both"/>
        <w:rPr>
          <w:rFonts w:cs="Times New Roman"/>
          <w:b/>
          <w:color w:val="FF0000"/>
          <w:sz w:val="22"/>
          <w:szCs w:val="22"/>
        </w:rPr>
      </w:pPr>
      <w:r w:rsidRPr="00E86A65">
        <w:rPr>
          <w:rFonts w:cs="Times New Roman"/>
          <w:b/>
          <w:bCs/>
          <w:sz w:val="22"/>
          <w:szCs w:val="22"/>
          <w:u w:val="single"/>
        </w:rPr>
        <w:t xml:space="preserve"> </w:t>
      </w:r>
    </w:p>
    <w:p w:rsidR="00147535" w:rsidRDefault="00147535" w:rsidP="001475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8"/>
        <w:gridCol w:w="7760"/>
      </w:tblGrid>
      <w:tr w:rsidR="00147535" w:rsidRPr="009F3CDA" w:rsidTr="00407788">
        <w:tc>
          <w:tcPr>
            <w:tcW w:w="1534" w:type="dxa"/>
          </w:tcPr>
          <w:p w:rsidR="00147535" w:rsidRPr="00417C56" w:rsidRDefault="00147535" w:rsidP="0040778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Razina natjecanja</w:t>
            </w:r>
          </w:p>
        </w:tc>
        <w:tc>
          <w:tcPr>
            <w:tcW w:w="7904" w:type="dxa"/>
          </w:tcPr>
          <w:p w:rsidR="00147535" w:rsidRPr="009F3CDA" w:rsidRDefault="00147535" w:rsidP="00407788">
            <w:pPr>
              <w:spacing w:after="48"/>
              <w:textAlignment w:val="baseline"/>
              <w:rPr>
                <w:rFonts w:cs="Times New Roman"/>
                <w:b/>
                <w:color w:val="231F20"/>
                <w:sz w:val="20"/>
                <w:szCs w:val="20"/>
              </w:rPr>
            </w:pPr>
            <w:r w:rsidRPr="009F3CDA">
              <w:rPr>
                <w:b/>
              </w:rPr>
              <w:t>Odgojno-obrazovni ishodi</w:t>
            </w:r>
          </w:p>
        </w:tc>
      </w:tr>
      <w:tr w:rsidR="00147535" w:rsidRPr="009F3CDA" w:rsidTr="00407788">
        <w:tc>
          <w:tcPr>
            <w:tcW w:w="1534" w:type="dxa"/>
          </w:tcPr>
          <w:p w:rsidR="00147535" w:rsidRPr="00417C56" w:rsidRDefault="00147535" w:rsidP="0040778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Školsko</w:t>
            </w:r>
          </w:p>
        </w:tc>
        <w:tc>
          <w:tcPr>
            <w:tcW w:w="7904" w:type="dxa"/>
          </w:tcPr>
          <w:p w:rsidR="00147535" w:rsidRPr="003F0558" w:rsidRDefault="00147535" w:rsidP="00407788">
            <w:pPr>
              <w:pStyle w:val="Default"/>
              <w:spacing w:after="60" w:line="276" w:lineRule="auto"/>
              <w:rPr>
                <w:strike/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razlikuje na globusu ekvator i polove i uspoređuje ih s prikazom na geografskoj karti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 xml:space="preserve">objašnjava  smjer, trajanje i posljedice rotacije Zemlje 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uspoređuje geografski smještaj, geografski položaj te obilježja kontinenata i oceana na globusu i geografskoj karti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razlikuje kontinente Staroga i Novog svijeta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razlikuje europske regije i Hrvatsku kao članicu Europske unije s pomoću tematske karte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razlikuje grafičko od brojčanog mjerila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određuje udaljenosti koristeći grafičko mjerilo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razlikuje geografske karte prema mjerilu i sadržaju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prepoznaje načine izrade geografskih karata, ulogu kartografije te probleme prikazivanja zakrivljene površine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čita geografsku kartu s pomoću tumača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koristi elemente geografske mreže za određivanje geografskog smještaja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određuje glavne i sporedne strane svijeta na grafičkim prikazima i geografskim kartama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imenuje Sjevernjaču na crtežu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prepoznaje primjere suvremene orijentacije (GNSS)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imenuje na isječku topografske karte/planu grada (naselja) osnovne elemente prirodne i društvene osnove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izrađuje jednostavnu skicu kretanja po terenu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uspoređuje različite prostorne identitete Hrvatske</w:t>
            </w:r>
          </w:p>
        </w:tc>
      </w:tr>
      <w:tr w:rsidR="00147535" w:rsidRPr="009F3CDA" w:rsidTr="00407788">
        <w:tc>
          <w:tcPr>
            <w:tcW w:w="1534" w:type="dxa"/>
          </w:tcPr>
          <w:p w:rsidR="00147535" w:rsidRDefault="00147535" w:rsidP="0040778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Županijsko</w:t>
            </w:r>
          </w:p>
        </w:tc>
        <w:tc>
          <w:tcPr>
            <w:tcW w:w="7904" w:type="dxa"/>
          </w:tcPr>
          <w:p w:rsidR="00147535" w:rsidRPr="003F0558" w:rsidRDefault="00147535" w:rsidP="00407788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rPr>
                <w:rFonts w:cs="Times New Roman"/>
                <w:b/>
                <w:sz w:val="20"/>
              </w:rPr>
            </w:pPr>
            <w:r w:rsidRPr="003F0558">
              <w:rPr>
                <w:rFonts w:cs="Times New Roman"/>
                <w:b/>
                <w:sz w:val="20"/>
              </w:rPr>
              <w:t>ishodi učenja navedeni za školsko natjecanje i sljedeći ishodi: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razlikuje državne granice, oblik teritorija i državne simbole Republike Hrvatske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objašnjava posebnosti geografskog i prometno-geografskog  položaja Hrvatske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 xml:space="preserve">– </w:t>
            </w:r>
            <w:r w:rsidRPr="003F0558">
              <w:rPr>
                <w:color w:val="auto"/>
                <w:sz w:val="20"/>
              </w:rPr>
              <w:t>uspoređuje prirodno-geografske regije i upravno-teritorijalne jedinice Hrvatske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objašnjava prirodna obilježja kao identitetnu osnovu Hrvatske (panonska, dinarska, jadranska)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razlikuje osnovne dijelove u građi Zemlje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razlikuje pomicanje razlomljenih dijelova Zemljine kore i dijela Zemljinog plašta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analizira promjenjivost reljefa pod utjecajem unutarnjih i vanjskih procesa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prepoznaje postupke i načine ponašanja prilikom potresa</w:t>
            </w:r>
          </w:p>
          <w:p w:rsidR="00147535" w:rsidRPr="003F0558" w:rsidRDefault="00147535" w:rsidP="00407788">
            <w:pPr>
              <w:spacing w:after="6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– </w:t>
            </w:r>
            <w:r w:rsidRPr="003F0558">
              <w:rPr>
                <w:rFonts w:cs="Times New Roman"/>
                <w:sz w:val="20"/>
              </w:rPr>
              <w:t>razlikuje relativnu od nadmorske visine</w:t>
            </w:r>
          </w:p>
          <w:p w:rsidR="00147535" w:rsidRPr="003F0558" w:rsidRDefault="00147535" w:rsidP="00407788">
            <w:pPr>
              <w:spacing w:after="60" w:line="276" w:lineRule="auto"/>
              <w:rPr>
                <w:rFonts w:cs="Times New Roman"/>
                <w:b/>
                <w:sz w:val="20"/>
                <w:u w:val="single"/>
              </w:rPr>
            </w:pPr>
            <w:r>
              <w:rPr>
                <w:rFonts w:cs="Times New Roman"/>
                <w:sz w:val="20"/>
              </w:rPr>
              <w:t xml:space="preserve">– </w:t>
            </w:r>
            <w:r w:rsidRPr="003F0558">
              <w:rPr>
                <w:rFonts w:cs="Times New Roman"/>
                <w:sz w:val="20"/>
              </w:rPr>
              <w:t>imenuje reljefne oblike na grafičkim prikazima i fotografijama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uspoređuje primjere reljefnih oblika uz pomoć grafičkih prikaza i fotografija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razlikuje primjere planina, prapornih zaravni, riječnih dolina, poloja, riječnih terasa, zavala, kotlina i krških polja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 xml:space="preserve"> uspoređuje reljefna obilježja panonskoga i dinarskoga prostora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prepoznaje međuovisnost reljefa te naseljenosti i djelatnosti</w:t>
            </w:r>
          </w:p>
        </w:tc>
      </w:tr>
      <w:tr w:rsidR="00147535" w:rsidRPr="009F3CDA" w:rsidTr="00407788">
        <w:tc>
          <w:tcPr>
            <w:tcW w:w="1534" w:type="dxa"/>
          </w:tcPr>
          <w:p w:rsidR="00147535" w:rsidRDefault="00147535" w:rsidP="0040778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Državno </w:t>
            </w:r>
          </w:p>
        </w:tc>
        <w:tc>
          <w:tcPr>
            <w:tcW w:w="7904" w:type="dxa"/>
          </w:tcPr>
          <w:p w:rsidR="00147535" w:rsidRPr="003F0558" w:rsidRDefault="00147535" w:rsidP="00407788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rPr>
                <w:rFonts w:cs="Times New Roman"/>
                <w:sz w:val="20"/>
              </w:rPr>
            </w:pPr>
            <w:r w:rsidRPr="003F0558">
              <w:rPr>
                <w:rFonts w:cs="Times New Roman"/>
                <w:b/>
                <w:sz w:val="20"/>
              </w:rPr>
              <w:t>ishodi učenja navedeni za školsko i županijsko natjecanje te sljedeći ishodi</w:t>
            </w:r>
            <w:r w:rsidRPr="003F0558">
              <w:rPr>
                <w:rFonts w:cs="Times New Roman"/>
                <w:sz w:val="20"/>
              </w:rPr>
              <w:t>: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razlikuje osnovne pojavne oblike vode na Zemlji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uspoređuje zastupljenost slatke i slane vode na Zemlji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analizira kruženje vode u prirodi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prepoznaje važnost vode za život</w:t>
            </w:r>
          </w:p>
          <w:p w:rsidR="00147535" w:rsidRPr="003F0558" w:rsidRDefault="00147535" w:rsidP="00407788">
            <w:pPr>
              <w:spacing w:after="6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– </w:t>
            </w:r>
            <w:r w:rsidRPr="003F0558">
              <w:rPr>
                <w:rFonts w:cs="Times New Roman"/>
                <w:sz w:val="20"/>
              </w:rPr>
              <w:t>analizira mogućnosti vlastitoga doprinosa u racionalnom korištenju vode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prepoznaje koncept održivosti (održivi razvoj) na primjeru odnosa prema slatkoj vodi</w:t>
            </w:r>
          </w:p>
          <w:p w:rsidR="00147535" w:rsidRPr="003F0558" w:rsidRDefault="00147535" w:rsidP="00407788">
            <w:pPr>
              <w:spacing w:after="6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– </w:t>
            </w:r>
            <w:r w:rsidRPr="003F0558">
              <w:rPr>
                <w:rFonts w:cs="Times New Roman"/>
                <w:sz w:val="20"/>
              </w:rPr>
              <w:t>uspoređuje osnovna obilježja i važnost voda na kopnu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razlikuje osnovne elemente tekućice i porječja na primjeru velike rijeke koristeći se geografskom kartom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imenuje na geografskoj karti veće svjetske i hrvatske rijeke te primjere prirodnih i umjetnih jezera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razlikuje prirodna jezera od umjetnih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prepoznaje načine iskorištavanja kopnenih voda na primjerima iz svijeta i Hrvatske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uspoređuje glavna svojstva i gibanja Jadranskoga i svjetskog mora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 w:rsidRPr="003F0558">
              <w:rPr>
                <w:color w:val="auto"/>
                <w:sz w:val="20"/>
              </w:rPr>
              <w:t>ISTRAŽIVAČKI RAD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postavlja jednostavno istraživačko pitanje i hipotezu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prikuplja podatke  na terenu i/ ili iz drugih izvora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obrađuje podatke, prikazuje ih tablično te donosi zaključak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pravilno navodi popis literature i izvora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predstavlja rezultate istraživačkog  rada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– </w:t>
            </w:r>
            <w:r w:rsidRPr="003F0558">
              <w:rPr>
                <w:color w:val="auto"/>
                <w:sz w:val="20"/>
              </w:rPr>
              <w:t>analizira primjere iskorištavanja mora, obala i podmorja</w:t>
            </w:r>
          </w:p>
          <w:p w:rsidR="00147535" w:rsidRPr="003F0558" w:rsidRDefault="00147535" w:rsidP="00407788">
            <w:pPr>
              <w:spacing w:after="60" w:line="276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sz w:val="20"/>
              </w:rPr>
              <w:t xml:space="preserve">– </w:t>
            </w:r>
            <w:r w:rsidRPr="003F0558">
              <w:rPr>
                <w:rFonts w:cs="Times New Roman"/>
                <w:sz w:val="20"/>
              </w:rPr>
              <w:t>vrednuje prednosti primorskoga položaja Hrvatske</w:t>
            </w:r>
          </w:p>
        </w:tc>
      </w:tr>
    </w:tbl>
    <w:p w:rsidR="00147535" w:rsidRDefault="00147535" w:rsidP="00147535"/>
    <w:p w:rsidR="00147535" w:rsidRDefault="00147535" w:rsidP="00147535"/>
    <w:p w:rsidR="00147535" w:rsidRPr="00F33EF5" w:rsidRDefault="00147535" w:rsidP="00147535">
      <w:pPr>
        <w:autoSpaceDE w:val="0"/>
        <w:autoSpaceDN w:val="0"/>
        <w:adjustRightInd w:val="0"/>
        <w:jc w:val="both"/>
        <w:rPr>
          <w:rFonts w:cs="Times New Roman"/>
          <w:b/>
          <w:color w:val="FF0000"/>
          <w:sz w:val="22"/>
          <w:szCs w:val="22"/>
        </w:rPr>
      </w:pPr>
      <w:r>
        <w:rPr>
          <w:rFonts w:cs="Times New Roman"/>
          <w:b/>
          <w:color w:val="FF0000"/>
          <w:sz w:val="22"/>
          <w:szCs w:val="22"/>
        </w:rPr>
        <w:t>Tab. 3. Raspored ishoda učenja za šesti razred osnovnih škola</w:t>
      </w:r>
    </w:p>
    <w:p w:rsidR="00147535" w:rsidRDefault="00147535" w:rsidP="001475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8"/>
        <w:gridCol w:w="7760"/>
      </w:tblGrid>
      <w:tr w:rsidR="00147535" w:rsidRPr="00417C56" w:rsidTr="00407788">
        <w:tc>
          <w:tcPr>
            <w:tcW w:w="1534" w:type="dxa"/>
          </w:tcPr>
          <w:p w:rsidR="00147535" w:rsidRPr="00417C56" w:rsidRDefault="00147535" w:rsidP="0040778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Razina natjecanja</w:t>
            </w:r>
          </w:p>
        </w:tc>
        <w:tc>
          <w:tcPr>
            <w:tcW w:w="7904" w:type="dxa"/>
          </w:tcPr>
          <w:p w:rsidR="00147535" w:rsidRPr="009F3CDA" w:rsidRDefault="00147535" w:rsidP="00407788">
            <w:pPr>
              <w:spacing w:after="48"/>
              <w:textAlignment w:val="baseline"/>
              <w:rPr>
                <w:rFonts w:cs="Times New Roman"/>
                <w:b/>
                <w:color w:val="231F20"/>
                <w:sz w:val="20"/>
                <w:szCs w:val="20"/>
              </w:rPr>
            </w:pPr>
            <w:r w:rsidRPr="009F3CDA">
              <w:rPr>
                <w:b/>
              </w:rPr>
              <w:t>Odgojno-obrazovni ishodi</w:t>
            </w:r>
          </w:p>
        </w:tc>
      </w:tr>
      <w:tr w:rsidR="00147535" w:rsidRPr="00417C56" w:rsidTr="00407788">
        <w:tc>
          <w:tcPr>
            <w:tcW w:w="1534" w:type="dxa"/>
          </w:tcPr>
          <w:p w:rsidR="00147535" w:rsidRPr="00417C56" w:rsidRDefault="00147535" w:rsidP="0040778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Školsko</w:t>
            </w:r>
          </w:p>
        </w:tc>
        <w:tc>
          <w:tcPr>
            <w:tcW w:w="7904" w:type="dxa"/>
          </w:tcPr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uspoređuje broj stanovnika u Hrvatskoj i odabranim državama Europe i drugih kontinenata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analizira linijski dijagram kretanja broja stanovnika na različitim prostornim razinama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izračunava gustoću naseljenosti na različitim prostornim razinama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obrazlaže utjecaj klime na razmještaj stanovništva na različitim prostornim razinama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analizira tematske karte i objašnjava uzroke neravnomjerne naseljenosti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s pomoću tematskih karata opisuje razmještaj stanovništva i gustoću naseljenosti u Hrvatskoj i svijetu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analizira utjecaj pojedinih klimatskih čimbenika na klimatske elemente u Aziji i Africi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analizira klimatske dijagrame i objašnjava utjecaj klime na život ljudi i gospodarske djelatnosti u Aziji i Africi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objašnjava utjecaj reljefa, voda i društveno-geografskih faktora na život ljudi i gospodarske djelatnosti u Aziji i Africi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objašnjava odrednice prirodnoga kretanja stanovništva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izračunava odrednice prirodnoga kretanja stanovništva na različitim prostornim razinama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rFonts w:eastAsia="Times New Roman"/>
                <w:color w:val="auto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hr-HR"/>
              </w:rPr>
              <w:t xml:space="preserve">– </w:t>
            </w:r>
            <w:r w:rsidRPr="003F0558">
              <w:rPr>
                <w:rFonts w:eastAsia="Times New Roman"/>
                <w:color w:val="auto"/>
                <w:sz w:val="20"/>
                <w:szCs w:val="20"/>
                <w:lang w:eastAsia="hr-HR"/>
              </w:rPr>
              <w:t>uspoređuje uzroke i posljedice prirodne promjene stanovništva na primjerima iz Hrvatske i svijeta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objašnjava pojam, vrste te uzroke i posljedice migracija na primjerima iz Hrvatske i svijeta</w:t>
            </w:r>
          </w:p>
          <w:p w:rsidR="00147535" w:rsidRPr="003F0558" w:rsidRDefault="00147535" w:rsidP="00407788">
            <w:pPr>
              <w:spacing w:after="60"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3F0558">
              <w:rPr>
                <w:sz w:val="20"/>
                <w:szCs w:val="20"/>
              </w:rPr>
              <w:t xml:space="preserve">analizira opće kretanje stanovništva </w:t>
            </w:r>
            <w:r w:rsidRPr="003F0558">
              <w:rPr>
                <w:rFonts w:cs="Times New Roman"/>
                <w:sz w:val="20"/>
                <w:szCs w:val="20"/>
              </w:rPr>
              <w:t xml:space="preserve">na primjerima iz Hrvatske, Azije i Afrike, </w:t>
            </w:r>
            <w:r w:rsidRPr="003F0558">
              <w:rPr>
                <w:sz w:val="20"/>
                <w:szCs w:val="20"/>
              </w:rPr>
              <w:t xml:space="preserve"> koristeći se jednostavnim dijagramima (linijskim, stupčastim) i tematskim kartama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objašnjava s pomoću dijagrama i tematskih karata jezičnu, vjersku, obrazovnu, gospodarsku, narodnosnu i biološku strukturu stanovništva na primjerima iz svijeta i Hrvatske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navodi primjere različitih pisama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razlikuje važne jezike međunarodnoga sporazumijevanja od jezika s najvećim brojem govornika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rFonts w:eastAsia="Times New Roman"/>
                <w:color w:val="auto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hr-HR"/>
              </w:rPr>
              <w:t xml:space="preserve">– </w:t>
            </w:r>
            <w:r w:rsidRPr="003F0558">
              <w:rPr>
                <w:rFonts w:eastAsia="Times New Roman"/>
                <w:color w:val="auto"/>
                <w:sz w:val="20"/>
                <w:szCs w:val="20"/>
                <w:lang w:eastAsia="hr-HR"/>
              </w:rPr>
              <w:t xml:space="preserve">identificira demografske probleme na temelju biološke i gospodarske strukture stanovništva </w:t>
            </w:r>
            <w:r w:rsidRPr="003F0558">
              <w:rPr>
                <w:color w:val="auto"/>
                <w:sz w:val="20"/>
                <w:szCs w:val="20"/>
              </w:rPr>
              <w:t>na primjerima iz Hrvatske i svijeta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16"/>
              </w:rPr>
            </w:pPr>
            <w:r>
              <w:rPr>
                <w:rFonts w:eastAsia="Times New Roman"/>
                <w:color w:val="auto"/>
                <w:sz w:val="20"/>
                <w:lang w:eastAsia="hr-HR"/>
              </w:rPr>
              <w:t xml:space="preserve">– </w:t>
            </w:r>
            <w:r w:rsidRPr="003F0558">
              <w:rPr>
                <w:rFonts w:eastAsia="Times New Roman"/>
                <w:color w:val="auto"/>
                <w:sz w:val="20"/>
                <w:lang w:eastAsia="hr-HR"/>
              </w:rPr>
              <w:t>analizira pokazatelje gospodarske razvijenosti na primjerima država i  kontinenata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16"/>
              </w:rPr>
            </w:pPr>
            <w:r>
              <w:rPr>
                <w:rFonts w:eastAsia="Times New Roman"/>
                <w:color w:val="auto"/>
                <w:sz w:val="20"/>
                <w:lang w:eastAsia="hr-HR"/>
              </w:rPr>
              <w:t xml:space="preserve">– </w:t>
            </w:r>
            <w:r w:rsidRPr="003F0558">
              <w:rPr>
                <w:rFonts w:eastAsia="Times New Roman"/>
                <w:color w:val="auto"/>
                <w:sz w:val="20"/>
                <w:lang w:eastAsia="hr-HR"/>
              </w:rPr>
              <w:t>objašnjava važnost pojedinih djelatnosti za gospodarstvo Hrvatske i odabranih država Azije  u okvirima održivoga razvoja</w:t>
            </w:r>
          </w:p>
        </w:tc>
      </w:tr>
      <w:tr w:rsidR="00147535" w:rsidRPr="00417C56" w:rsidTr="00407788">
        <w:tc>
          <w:tcPr>
            <w:tcW w:w="1534" w:type="dxa"/>
          </w:tcPr>
          <w:p w:rsidR="00147535" w:rsidRPr="00417C56" w:rsidRDefault="00147535" w:rsidP="0040778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Županijsko</w:t>
            </w:r>
          </w:p>
        </w:tc>
        <w:tc>
          <w:tcPr>
            <w:tcW w:w="7904" w:type="dxa"/>
          </w:tcPr>
          <w:p w:rsidR="00147535" w:rsidRPr="003F0558" w:rsidRDefault="00147535" w:rsidP="00407788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rPr>
                <w:rFonts w:cs="Times New Roman"/>
                <w:sz w:val="20"/>
              </w:rPr>
            </w:pPr>
            <w:r w:rsidRPr="003F0558">
              <w:rPr>
                <w:rFonts w:cs="Times New Roman"/>
                <w:b/>
                <w:sz w:val="20"/>
              </w:rPr>
              <w:t>ishodi učenja navedeni za školsko natjecanje i sljedeći ishodi</w:t>
            </w:r>
            <w:r w:rsidRPr="003F0558">
              <w:rPr>
                <w:rFonts w:cs="Times New Roman"/>
                <w:sz w:val="20"/>
              </w:rPr>
              <w:t>: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uspoređuje način života u urbanim i ruralnim naseljima na primjerima iz Hrvatske, Azije, Afrike, Sjeverne i Južne Amerike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analizira gradske funkcije te objašnjava njihov utjecaj na prostor (rad, stanovanje, školovanje, turizam, trgovina, kultura…) i s njima povezane migracije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identificira sustav naselja kao oblik prostorne organizacije i objašnjava hijerarhiju gradskih naselja na primjerima iz Hrvatske, Azije, Afrike, Sjeverne i Južne Amerike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hr-HR"/>
              </w:rPr>
              <w:t xml:space="preserve">– </w:t>
            </w:r>
            <w:r w:rsidRPr="003F0558">
              <w:rPr>
                <w:rFonts w:eastAsia="Times New Roman"/>
                <w:color w:val="auto"/>
                <w:sz w:val="20"/>
                <w:szCs w:val="20"/>
                <w:lang w:eastAsia="hr-HR"/>
              </w:rPr>
              <w:t>imenuje na geografskoj karti makroregionalne i regionalne centre u Hrvatskoj</w:t>
            </w:r>
          </w:p>
        </w:tc>
      </w:tr>
      <w:tr w:rsidR="00147535" w:rsidRPr="00417C56" w:rsidTr="00407788">
        <w:tc>
          <w:tcPr>
            <w:tcW w:w="1534" w:type="dxa"/>
          </w:tcPr>
          <w:p w:rsidR="00147535" w:rsidRPr="00417C56" w:rsidRDefault="00147535" w:rsidP="0040778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Državno</w:t>
            </w:r>
          </w:p>
        </w:tc>
        <w:tc>
          <w:tcPr>
            <w:tcW w:w="7904" w:type="dxa"/>
          </w:tcPr>
          <w:p w:rsidR="00147535" w:rsidRPr="003F0558" w:rsidRDefault="00147535" w:rsidP="00407788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rPr>
                <w:rFonts w:cs="Times New Roman"/>
                <w:sz w:val="20"/>
              </w:rPr>
            </w:pPr>
            <w:r w:rsidRPr="003F0558">
              <w:rPr>
                <w:rFonts w:cs="Times New Roman"/>
                <w:b/>
                <w:sz w:val="20"/>
              </w:rPr>
              <w:t>ishodi učenja navedeni za školsko i županijsko natjecanje te sljedeći ishodi</w:t>
            </w:r>
            <w:r w:rsidRPr="003F0558">
              <w:rPr>
                <w:rFonts w:cs="Times New Roman"/>
                <w:sz w:val="20"/>
              </w:rPr>
              <w:t>:</w:t>
            </w:r>
          </w:p>
          <w:p w:rsidR="00147535" w:rsidRPr="003F0558" w:rsidRDefault="00147535" w:rsidP="00407788">
            <w:pPr>
              <w:spacing w:after="6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uspoređuje građanska prava s naglaskom na prava djece, na primjerima iz Hrvatske i svijeta</w:t>
            </w:r>
          </w:p>
          <w:p w:rsidR="00147535" w:rsidRPr="003F0558" w:rsidRDefault="00147535" w:rsidP="00407788">
            <w:pPr>
              <w:pStyle w:val="Default"/>
              <w:spacing w:after="60" w:line="276" w:lineRule="auto"/>
              <w:rPr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hr-HR"/>
              </w:rPr>
              <w:t xml:space="preserve">– </w:t>
            </w:r>
            <w:r w:rsidRPr="003F0558">
              <w:rPr>
                <w:rFonts w:eastAsia="Times New Roman"/>
                <w:color w:val="auto"/>
                <w:sz w:val="20"/>
                <w:szCs w:val="20"/>
                <w:lang w:eastAsia="hr-HR"/>
              </w:rPr>
              <w:t>uspoređuje funkcije makroregionalnih i regionalnih centara u Hrvatskoj, uz pomoć tablica i grafičkih priloga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 xml:space="preserve">razlikuje oblike zaštite prirode i imenuje na slijepoj karti stroge rezervate (SR), nacionalne parkove (NP), parkove prirode (PP), regionalne parkove (RP) i geoparkove (GP) u Hrvatskoj 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 xml:space="preserve">objašnjava pojam i važnost baštine 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 xml:space="preserve">razlikuje primjere kulturne materijalne i nematerijalne baštine u Hrvatskoj 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imenuje na geografskoj karti i prepoznaje na karakterističnim fotografijama hrvatske lokalitete s UNESCO-ova popisa svjetske baštine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objašnjava međusobnu povezanost klime, tla, biljnoga i životinjskoga svijeta na primjerima iz Hrvatske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navodi načine očuvanja bioraznolikosti na primjerima iz svijeta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navodi i opisuje prirodna bogatstva, sirovine i izvore energije na primjerima iz Hrvatske i svijeta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 w:rsidRPr="003F0558">
              <w:rPr>
                <w:rFonts w:cs="Times New Roman"/>
                <w:sz w:val="20"/>
                <w:szCs w:val="20"/>
              </w:rPr>
              <w:t>ISTRAŽIVAČKI RAD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postavlja jednostavno istraživačko pitanje i hipotezu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prikuplja podatke na terenu i/ili iz drugih izvora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 xml:space="preserve">obrađuje podatke, prikazuje ih tablično i grafički (linijski i/ili stupčasti i/ili kružni dijagram) te donosi zaključak 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pravilno navodi popis literature i izvora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predstavlja rezultate istraživačkoga rada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razlikuje obnovljive od neobnovljivih izvora energije i objašnjava posljedice njihova korištenja za okoliš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uspoređuje primjere onečišćenja okoliša na lokalnoj i globalnoj razini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navodi moguće mjere zaštite od onečišćenja</w:t>
            </w:r>
          </w:p>
          <w:p w:rsidR="00147535" w:rsidRPr="003F0558" w:rsidRDefault="00147535" w:rsidP="00407788">
            <w:pPr>
              <w:spacing w:after="48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3F0558">
              <w:rPr>
                <w:rFonts w:cs="Times New Roman"/>
                <w:sz w:val="20"/>
                <w:szCs w:val="20"/>
              </w:rPr>
              <w:t>istražuje vrste onečišćenja, analizira i prezentira prikupljene podatke te u pisanom radu raspravlja o mogućim mjerama zaštite</w:t>
            </w:r>
          </w:p>
        </w:tc>
      </w:tr>
    </w:tbl>
    <w:p w:rsidR="00147535" w:rsidRDefault="00147535" w:rsidP="00147535"/>
    <w:p w:rsidR="00147535" w:rsidRDefault="00147535" w:rsidP="00147535"/>
    <w:p w:rsidR="00147535" w:rsidRDefault="00147535" w:rsidP="00147535"/>
    <w:sectPr w:rsidR="0014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2039"/>
    <w:multiLevelType w:val="hybridMultilevel"/>
    <w:tmpl w:val="C624C9E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ACE1D7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35"/>
    <w:rsid w:val="00147535"/>
    <w:rsid w:val="00DA2EF5"/>
    <w:rsid w:val="00E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3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35"/>
    <w:pPr>
      <w:ind w:left="720"/>
      <w:contextualSpacing/>
    </w:pPr>
  </w:style>
  <w:style w:type="paragraph" w:customStyle="1" w:styleId="Default">
    <w:name w:val="Default"/>
    <w:rsid w:val="001475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3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35"/>
    <w:pPr>
      <w:ind w:left="720"/>
      <w:contextualSpacing/>
    </w:pPr>
  </w:style>
  <w:style w:type="paragraph" w:customStyle="1" w:styleId="Default">
    <w:name w:val="Default"/>
    <w:rsid w:val="001475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2020-02-10T08:56:00Z</dcterms:created>
  <dcterms:modified xsi:type="dcterms:W3CDTF">2020-02-10T09:05:00Z</dcterms:modified>
</cp:coreProperties>
</file>